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E6" w:rsidRDefault="00BF6BE6">
      <w:pPr>
        <w:tabs>
          <w:tab w:val="center" w:pos="4680"/>
        </w:tabs>
        <w:rPr>
          <w:b/>
          <w:bCs/>
        </w:rPr>
      </w:pPr>
      <w:r>
        <w:tab/>
      </w:r>
      <w:r>
        <w:rPr>
          <w:b/>
          <w:bCs/>
        </w:rPr>
        <w:t>SUPREME COURT</w:t>
      </w:r>
      <w:r w:rsidR="009C7F6D">
        <w:rPr>
          <w:b/>
          <w:bCs/>
        </w:rPr>
        <w:t xml:space="preserve"> SEMINAR </w:t>
      </w:r>
    </w:p>
    <w:p w:rsidR="00BF6BE6" w:rsidRDefault="001A7C9A">
      <w:pPr>
        <w:tabs>
          <w:tab w:val="center" w:pos="4680"/>
        </w:tabs>
      </w:pPr>
      <w:r>
        <w:rPr>
          <w:b/>
          <w:bCs/>
        </w:rPr>
        <w:tab/>
        <w:t>Fall 2025</w:t>
      </w:r>
    </w:p>
    <w:p w:rsidR="00BF6BE6" w:rsidRDefault="00BF6BE6"/>
    <w:p w:rsidR="00BF6BE6" w:rsidRDefault="00BF6BE6">
      <w:r>
        <w:t>Professor Mike Ramsey</w:t>
      </w:r>
    </w:p>
    <w:p w:rsidR="00BF6BE6" w:rsidRDefault="00BF6BE6">
      <w:r>
        <w:t>Room 319, Warren Hall</w:t>
      </w:r>
    </w:p>
    <w:p w:rsidR="00BF6BE6" w:rsidRDefault="00BF6BE6"/>
    <w:p w:rsidR="00FC645F" w:rsidRPr="009D769B" w:rsidRDefault="00FC645F" w:rsidP="00FC645F">
      <w:pPr>
        <w:tabs>
          <w:tab w:val="left" w:pos="1483"/>
        </w:tabs>
      </w:pPr>
      <w:r>
        <w:t>Office Hours:</w:t>
      </w:r>
      <w:r>
        <w:tab/>
      </w:r>
      <w:r>
        <w:tab/>
      </w:r>
      <w:r w:rsidRPr="009D769B">
        <w:t>9:30 am to 11:30 am Tuesday and Thursday</w:t>
      </w:r>
    </w:p>
    <w:p w:rsidR="00BF6BE6" w:rsidRDefault="00FC645F" w:rsidP="00FC645F">
      <w:pPr>
        <w:ind w:left="2160"/>
      </w:pPr>
      <w:r w:rsidRPr="009D769B">
        <w:t>2:30 pm to 3:00 pm Tuesday and Thursday</w:t>
      </w:r>
    </w:p>
    <w:p w:rsidR="00BF6BE6" w:rsidRDefault="00BF6BE6"/>
    <w:p w:rsidR="00CD1390" w:rsidRDefault="00CD1390" w:rsidP="00CD1390">
      <w:pPr>
        <w:ind w:left="2160" w:hanging="2160"/>
      </w:pPr>
      <w:r w:rsidRPr="002D306A">
        <w:t>Email:</w:t>
      </w:r>
      <w:r w:rsidRPr="002D306A">
        <w:tab/>
      </w:r>
      <w:hyperlink r:id="rId8" w:history="1">
        <w:r w:rsidRPr="002D306A">
          <w:t>mramsey@sandiego.edu</w:t>
        </w:r>
      </w:hyperlink>
      <w:r>
        <w:t xml:space="preserve"> (use this contact for short questions and to make appointments)</w:t>
      </w:r>
    </w:p>
    <w:p w:rsidR="00CD1390" w:rsidRDefault="00CD1390" w:rsidP="00CD1390">
      <w:r>
        <w:t>Professor’s w</w:t>
      </w:r>
      <w:r w:rsidRPr="002D306A">
        <w:t>ebsite:</w:t>
      </w:r>
      <w:r w:rsidRPr="002D306A">
        <w:tab/>
      </w:r>
      <w:hyperlink r:id="rId9" w:history="1">
        <w:r w:rsidRPr="00BB142A">
          <w:t>www.mdramsey.com</w:t>
        </w:r>
      </w:hyperlink>
    </w:p>
    <w:p w:rsidR="00CD1390" w:rsidRDefault="00CD1390" w:rsidP="00CD1390">
      <w:pPr>
        <w:ind w:left="2160" w:hanging="2160"/>
      </w:pPr>
      <w:r>
        <w:t>Course webpage:</w:t>
      </w:r>
      <w:r>
        <w:tab/>
      </w:r>
      <w:hyperlink r:id="rId10" w:history="1">
        <w:r>
          <w:rPr>
            <w:rStyle w:val="Hyperlink"/>
          </w:rPr>
          <w:t>mdramsey.com/</w:t>
        </w:r>
        <w:proofErr w:type="spellStart"/>
        <w:r>
          <w:rPr>
            <w:rStyle w:val="Hyperlink"/>
          </w:rPr>
          <w:t>index_files</w:t>
        </w:r>
        <w:proofErr w:type="spellEnd"/>
        <w:r>
          <w:rPr>
            <w:rStyle w:val="Hyperlink"/>
          </w:rPr>
          <w:t>/Page526.htm</w:t>
        </w:r>
      </w:hyperlink>
      <w:r>
        <w:t xml:space="preserve"> (please consult this page regularly for assignments and other information about the course schedule)</w:t>
      </w:r>
    </w:p>
    <w:p w:rsidR="00BF6BE6" w:rsidRDefault="00BF6BE6" w:rsidP="00CD1390"/>
    <w:p w:rsidR="00BF6BE6" w:rsidRDefault="00BF6BE6">
      <w:pPr>
        <w:tabs>
          <w:tab w:val="left" w:pos="-1440"/>
        </w:tabs>
        <w:ind w:left="2160" w:hanging="2160"/>
      </w:pPr>
      <w:r>
        <w:t>Readings:</w:t>
      </w:r>
      <w:r>
        <w:tab/>
      </w:r>
      <w:r w:rsidR="001A7C9A">
        <w:t>There is no assigned text.  Assignments will be made from materials available on line.</w:t>
      </w:r>
      <w:r>
        <w:tab/>
      </w:r>
    </w:p>
    <w:p w:rsidR="00BF6BE6" w:rsidRDefault="00BF6BE6"/>
    <w:p w:rsidR="00BF6BE6" w:rsidRDefault="00BF6BE6">
      <w:pPr>
        <w:tabs>
          <w:tab w:val="left" w:pos="-1440"/>
        </w:tabs>
        <w:ind w:left="2160" w:hanging="2160"/>
      </w:pPr>
      <w:r>
        <w:t>Conduct of Class:</w:t>
      </w:r>
      <w:r>
        <w:tab/>
        <w:t xml:space="preserve">This is a discussion seminar.  Class participation is expected. </w:t>
      </w:r>
    </w:p>
    <w:p w:rsidR="00BF6BE6" w:rsidRDefault="00BF6BE6"/>
    <w:p w:rsidR="00BF6BE6" w:rsidRDefault="001A7C9A">
      <w:pPr>
        <w:tabs>
          <w:tab w:val="left" w:pos="-1440"/>
        </w:tabs>
        <w:ind w:left="2880" w:hanging="2880"/>
      </w:pPr>
      <w:r>
        <w:t>Papers and Grades:   1.</w:t>
      </w:r>
      <w:r>
        <w:tab/>
      </w:r>
      <w:r w:rsidR="00BF6BE6">
        <w:t xml:space="preserve">There will be two writing assignments, explained in further detail </w:t>
      </w:r>
      <w:r w:rsidR="00CD1390">
        <w:t xml:space="preserve">on the next page. </w:t>
      </w:r>
      <w:r w:rsidR="00BF6BE6">
        <w:t xml:space="preserve">The first, a short memo (4-6 pages), will be due September </w:t>
      </w:r>
      <w:r>
        <w:t>23, 2025</w:t>
      </w:r>
      <w:r w:rsidR="00BF6BE6">
        <w:t xml:space="preserve">, and will count 15% of </w:t>
      </w:r>
      <w:r w:rsidR="00CD1390">
        <w:t xml:space="preserve">the final grade for the class. </w:t>
      </w:r>
      <w:r w:rsidR="00BF6BE6">
        <w:t>The second, a significant paper (20-30 pages), will be due December 15, 20</w:t>
      </w:r>
      <w:r>
        <w:t>25</w:t>
      </w:r>
      <w:r w:rsidR="00BF6BE6">
        <w:t>, and will count 45% of the final grade.</w:t>
      </w:r>
    </w:p>
    <w:p w:rsidR="00BF6BE6" w:rsidRDefault="00BF6BE6"/>
    <w:p w:rsidR="00BF6BE6" w:rsidRDefault="00BF6BE6">
      <w:pPr>
        <w:tabs>
          <w:tab w:val="left" w:pos="-1440"/>
        </w:tabs>
        <w:ind w:left="2880" w:hanging="720"/>
      </w:pPr>
      <w:r>
        <w:t>2.</w:t>
      </w:r>
      <w:r>
        <w:tab/>
        <w:t>During the semester you will be asked to make two in-class presentations on the subjec</w:t>
      </w:r>
      <w:r w:rsidR="00CD1390">
        <w:t xml:space="preserve">t of your writing assignments. </w:t>
      </w:r>
      <w:r>
        <w:t>These together will count for 2</w:t>
      </w:r>
      <w:r w:rsidR="001A7C9A">
        <w:t>0</w:t>
      </w:r>
      <w:r>
        <w:t>% of the final grade for the class.</w:t>
      </w:r>
    </w:p>
    <w:p w:rsidR="00BF6BE6" w:rsidRDefault="00BF6BE6"/>
    <w:p w:rsidR="00BF6BE6" w:rsidRDefault="00BF6BE6">
      <w:pPr>
        <w:tabs>
          <w:tab w:val="left" w:pos="-1440"/>
        </w:tabs>
        <w:ind w:left="2880" w:hanging="720"/>
      </w:pPr>
      <w:r>
        <w:t>3.</w:t>
      </w:r>
      <w:r>
        <w:tab/>
        <w:t>In addition to the foregoing, you are expected to participat</w:t>
      </w:r>
      <w:r w:rsidR="00CD1390">
        <w:t xml:space="preserve">e in discussions during class. </w:t>
      </w:r>
      <w:r w:rsidR="001A7C9A">
        <w:t>Many</w:t>
      </w:r>
      <w:r>
        <w:t xml:space="preserve"> of these discussions will inc</w:t>
      </w:r>
      <w:r w:rsidR="00CD1390">
        <w:t xml:space="preserve">lude specific assigned topics. </w:t>
      </w:r>
      <w:r>
        <w:t xml:space="preserve">Participation in these discussions will count </w:t>
      </w:r>
      <w:r w:rsidR="001A7C9A">
        <w:t>20</w:t>
      </w:r>
      <w:r>
        <w:t>% of the final grade in the class.</w:t>
      </w:r>
    </w:p>
    <w:p w:rsidR="008B24BE" w:rsidRDefault="008B24BE">
      <w:pPr>
        <w:tabs>
          <w:tab w:val="left" w:pos="-1440"/>
        </w:tabs>
        <w:ind w:left="2880" w:hanging="720"/>
      </w:pPr>
    </w:p>
    <w:p w:rsidR="008B24BE" w:rsidRDefault="008B24BE">
      <w:pPr>
        <w:tabs>
          <w:tab w:val="left" w:pos="-1440"/>
        </w:tabs>
        <w:ind w:left="2880" w:hanging="720"/>
      </w:pPr>
      <w:r>
        <w:t>4.</w:t>
      </w:r>
      <w:r>
        <w:tab/>
        <w:t>The use of generative artificial intelligence (AI) is permitted without restriction in this course, subject to the following:</w:t>
      </w:r>
    </w:p>
    <w:p w:rsidR="008B24BE" w:rsidRDefault="008B24BE">
      <w:pPr>
        <w:tabs>
          <w:tab w:val="left" w:pos="-1440"/>
        </w:tabs>
        <w:ind w:left="2880" w:hanging="720"/>
      </w:pPr>
    </w:p>
    <w:p w:rsidR="008B24BE" w:rsidRDefault="008B24BE" w:rsidP="008B24BE">
      <w:pPr>
        <w:pStyle w:val="ListParagraph"/>
        <w:numPr>
          <w:ilvl w:val="0"/>
          <w:numId w:val="1"/>
        </w:numPr>
        <w:tabs>
          <w:tab w:val="left" w:pos="-1440"/>
        </w:tabs>
      </w:pPr>
      <w:r>
        <w:t xml:space="preserve">Use of AI in connection with any written work </w:t>
      </w:r>
      <w:r w:rsidR="004F062E">
        <w:t xml:space="preserve">submitted </w:t>
      </w:r>
      <w:r>
        <w:t>in this course must be disclosed.</w:t>
      </w:r>
    </w:p>
    <w:p w:rsidR="008B24BE" w:rsidRDefault="008B24BE" w:rsidP="008B24BE">
      <w:pPr>
        <w:pStyle w:val="ListParagraph"/>
        <w:numPr>
          <w:ilvl w:val="0"/>
          <w:numId w:val="1"/>
        </w:numPr>
        <w:tabs>
          <w:tab w:val="left" w:pos="-1440"/>
        </w:tabs>
      </w:pPr>
      <w:r>
        <w:t xml:space="preserve">Be aware that AI is unreliable and all facts and citations obtained through AI must be checked.  Errors </w:t>
      </w:r>
      <w:r w:rsidR="004F062E">
        <w:t xml:space="preserve">in facts and citations </w:t>
      </w:r>
      <w:r>
        <w:t>attributable to AI that could have been corrected by consulting a non-AI source will result in substantial penalties.</w:t>
      </w:r>
    </w:p>
    <w:p w:rsidR="008B24BE" w:rsidRDefault="008B24BE" w:rsidP="008B24BE">
      <w:pPr>
        <w:pStyle w:val="ListParagraph"/>
        <w:numPr>
          <w:ilvl w:val="0"/>
          <w:numId w:val="1"/>
        </w:numPr>
        <w:tabs>
          <w:tab w:val="left" w:pos="-1440"/>
        </w:tabs>
      </w:pPr>
      <w:r>
        <w:t xml:space="preserve">Ordinary rules of attribution and plagiarism apply.  Be aware </w:t>
      </w:r>
      <w:r>
        <w:lastRenderedPageBreak/>
        <w:t xml:space="preserve">that AI may copy materials from non-AI sources without attribution.  Use of AI in connection with </w:t>
      </w:r>
      <w:r w:rsidR="004F062E">
        <w:t xml:space="preserve">any </w:t>
      </w:r>
      <w:r>
        <w:t>writ</w:t>
      </w:r>
      <w:r w:rsidR="004F062E">
        <w:t>ten work submitted in this course</w:t>
      </w:r>
      <w:r>
        <w:t xml:space="preserve"> requires taking reasonable steps to detect and correct plagiarism.</w:t>
      </w:r>
    </w:p>
    <w:p w:rsidR="00BF6BE6" w:rsidRDefault="00BF6BE6"/>
    <w:p w:rsidR="001A7C9A" w:rsidRDefault="004F062E">
      <w:pPr>
        <w:tabs>
          <w:tab w:val="left" w:pos="-1440"/>
        </w:tabs>
        <w:ind w:left="2880" w:hanging="720"/>
      </w:pPr>
      <w:r>
        <w:t>5</w:t>
      </w:r>
      <w:r w:rsidR="00BF6BE6">
        <w:t>.</w:t>
      </w:r>
      <w:r w:rsidR="00BF6BE6">
        <w:tab/>
        <w:t>Attendance is required (except for emergencies or valid excuses approved in</w:t>
      </w:r>
      <w:bookmarkStart w:id="0" w:name="_GoBack"/>
      <w:bookmarkEnd w:id="0"/>
      <w:r w:rsidR="00BF6BE6">
        <w:t xml:space="preserve"> advance) each of the presentation days (September </w:t>
      </w:r>
      <w:r w:rsidR="001A7C9A">
        <w:t>23 &amp; 25 and the cla</w:t>
      </w:r>
      <w:r w:rsidR="00BF6BE6">
        <w:t>ss meetings</w:t>
      </w:r>
      <w:r w:rsidR="001A7C9A">
        <w:t xml:space="preserve"> in November</w:t>
      </w:r>
      <w:r w:rsidR="00CD1390">
        <w:t xml:space="preserve">). </w:t>
      </w:r>
      <w:r w:rsidR="00BF6BE6">
        <w:t xml:space="preserve">Failure to attend on required days will result in automatic reductions in the </w:t>
      </w:r>
      <w:r w:rsidR="00BF6BE6">
        <w:sym w:font="WP TypographicSymbols" w:char="0041"/>
      </w:r>
      <w:r w:rsidR="00BF6BE6">
        <w:t>discussion</w:t>
      </w:r>
      <w:r w:rsidR="00BF6BE6">
        <w:sym w:font="WP TypographicSymbols" w:char="0040"/>
      </w:r>
      <w:r w:rsidR="00BF6BE6">
        <w:t xml:space="preserve"> part of the grade. Attendance is expected (although not graded </w:t>
      </w:r>
      <w:r w:rsidR="00BF6BE6">
        <w:rPr>
          <w:i/>
          <w:iCs/>
        </w:rPr>
        <w:t>per se</w:t>
      </w:r>
      <w:r w:rsidR="00BF6BE6">
        <w:t xml:space="preserve">) for other class meetings as well; failure to attend will be taken into account in awarding </w:t>
      </w:r>
      <w:r w:rsidR="00BF6BE6">
        <w:sym w:font="WP TypographicSymbols" w:char="0041"/>
      </w:r>
      <w:r w:rsidR="00BF6BE6">
        <w:t>discussion</w:t>
      </w:r>
      <w:r w:rsidR="00BF6BE6">
        <w:sym w:font="WP TypographicSymbols" w:char="0040"/>
      </w:r>
      <w:r w:rsidR="00BF6BE6">
        <w:t xml:space="preserve"> g</w:t>
      </w:r>
      <w:r w:rsidR="00CD1390">
        <w:t xml:space="preserve">rades, and moreover the topics </w:t>
      </w:r>
      <w:r w:rsidR="00BF6BE6">
        <w:t>discussed in class are directly relevant to the writing assignments.</w:t>
      </w:r>
    </w:p>
    <w:p w:rsidR="006F0F60" w:rsidRDefault="006F0F60">
      <w:pPr>
        <w:widowControl/>
        <w:autoSpaceDE/>
        <w:autoSpaceDN/>
        <w:adjustRightInd/>
        <w:spacing w:after="200" w:line="276" w:lineRule="auto"/>
      </w:pPr>
      <w:r>
        <w:br w:type="page"/>
      </w:r>
    </w:p>
    <w:p w:rsidR="00BF6BE6" w:rsidRDefault="00BF6BE6">
      <w:pPr>
        <w:sectPr w:rsidR="00BF6BE6">
          <w:footerReference w:type="default" r:id="rId11"/>
          <w:pgSz w:w="12240" w:h="15840"/>
          <w:pgMar w:top="1440" w:right="1440" w:bottom="1440" w:left="1440" w:header="1440" w:footer="1440" w:gutter="0"/>
          <w:cols w:space="720"/>
          <w:noEndnote/>
        </w:sectPr>
      </w:pPr>
    </w:p>
    <w:p w:rsidR="00BF6BE6" w:rsidRDefault="00BF6BE6">
      <w:pPr>
        <w:rPr>
          <w:rFonts w:ascii="Courier" w:hAnsi="Courier" w:cs="Courier"/>
        </w:rPr>
      </w:pPr>
    </w:p>
    <w:p w:rsidR="00BF6BE6" w:rsidRDefault="00BF6BE6">
      <w:pPr>
        <w:tabs>
          <w:tab w:val="center" w:pos="4680"/>
        </w:tabs>
        <w:rPr>
          <w:b/>
          <w:bCs/>
        </w:rPr>
      </w:pPr>
      <w:r>
        <w:rPr>
          <w:b/>
          <w:bCs/>
        </w:rPr>
        <w:tab/>
        <w:t>Supreme Court</w:t>
      </w:r>
      <w:r w:rsidR="009C7F6D">
        <w:rPr>
          <w:b/>
          <w:bCs/>
        </w:rPr>
        <w:t xml:space="preserve"> Seminar</w:t>
      </w:r>
    </w:p>
    <w:p w:rsidR="00BF6BE6" w:rsidRDefault="00BF6BE6">
      <w:pPr>
        <w:jc w:val="center"/>
        <w:rPr>
          <w:b/>
          <w:bCs/>
        </w:rPr>
      </w:pPr>
      <w:r>
        <w:rPr>
          <w:b/>
          <w:bCs/>
        </w:rPr>
        <w:t>Fall 20</w:t>
      </w:r>
      <w:r w:rsidR="001A7C9A">
        <w:rPr>
          <w:b/>
          <w:bCs/>
        </w:rPr>
        <w:t>25</w:t>
      </w:r>
    </w:p>
    <w:p w:rsidR="00BF6BE6" w:rsidRDefault="00BF6BE6">
      <w:pPr>
        <w:jc w:val="center"/>
        <w:rPr>
          <w:b/>
          <w:bCs/>
        </w:rPr>
      </w:pPr>
    </w:p>
    <w:p w:rsidR="00BF6BE6" w:rsidRDefault="00BF6BE6">
      <w:pPr>
        <w:jc w:val="center"/>
        <w:rPr>
          <w:b/>
          <w:bCs/>
        </w:rPr>
      </w:pPr>
      <w:r>
        <w:rPr>
          <w:b/>
          <w:bCs/>
        </w:rPr>
        <w:t>Overview</w:t>
      </w:r>
    </w:p>
    <w:p w:rsidR="00BF6BE6" w:rsidRDefault="00BF6BE6"/>
    <w:p w:rsidR="00BF6BE6" w:rsidRDefault="00BF6BE6">
      <w:pPr>
        <w:ind w:firstLine="720"/>
      </w:pPr>
      <w:r>
        <w:t xml:space="preserve">This seminar will focus upon the issues, procedures and personalities of the current U.S. Supreme Court.  We will consider (a) how and why a case reaches the Court; (b) the </w:t>
      </w:r>
      <w:proofErr w:type="spellStart"/>
      <w:r>
        <w:t>Court</w:t>
      </w:r>
      <w:r>
        <w:sym w:font="WP TypographicSymbols" w:char="003D"/>
      </w:r>
      <w:r>
        <w:t>s</w:t>
      </w:r>
      <w:proofErr w:type="spellEnd"/>
      <w:r>
        <w:t xml:space="preserve"> procedures for selecting, hearing and deciding cases;  (c) theories as to how the Court does or should decide cases; and (d) the nature of the Justices who presently make up the Court.</w:t>
      </w:r>
    </w:p>
    <w:p w:rsidR="00BF6BE6" w:rsidRDefault="00BF6BE6"/>
    <w:p w:rsidR="00BF6BE6" w:rsidRDefault="00BF6BE6">
      <w:pPr>
        <w:ind w:firstLine="720"/>
      </w:pPr>
      <w:r>
        <w:t>Each participant will have two principal assignments (in addition to weekly reading</w:t>
      </w:r>
      <w:r w:rsidR="001A7C9A">
        <w:t xml:space="preserve"> in support of class discussions</w:t>
      </w:r>
      <w:r>
        <w:t xml:space="preserve">).  First, we will consider how the Court decides which cases to hear.  Each participant will </w:t>
      </w:r>
      <w:r w:rsidR="001A7C9A">
        <w:t>be assigned</w:t>
      </w:r>
      <w:r>
        <w:t xml:space="preserve"> one case currently </w:t>
      </w:r>
      <w:r>
        <w:sym w:font="WP TypographicSymbols" w:char="0041"/>
      </w:r>
      <w:r>
        <w:t>on petition for writ of certiorari</w:t>
      </w:r>
      <w:r>
        <w:sym w:font="WP TypographicSymbols" w:char="0040"/>
      </w:r>
      <w:r>
        <w:t xml:space="preserve"> (that is, in which a brief has been filed asking the Court to review the case).  The assignment will be to prepare a short (4-6 page) memo (in the style of </w:t>
      </w:r>
      <w:r>
        <w:sym w:font="WP TypographicSymbols" w:char="0041"/>
      </w:r>
      <w:r>
        <w:t>cert. memos</w:t>
      </w:r>
      <w:r>
        <w:sym w:font="WP TypographicSymbols" w:char="0040"/>
      </w:r>
      <w:r>
        <w:t xml:space="preserve"> actually prepared by Supreme Court clerks) recommending whether the Court should accept the invitation to hear the case.  These recommendations will be presente</w:t>
      </w:r>
      <w:r w:rsidR="001A7C9A">
        <w:t>d to the seminar on September 23 &amp; 25</w:t>
      </w:r>
      <w:r>
        <w:t>, 20</w:t>
      </w:r>
      <w:r w:rsidR="001A7C9A">
        <w:t>25</w:t>
      </w:r>
      <w:r>
        <w:t xml:space="preserve">; in </w:t>
      </w:r>
      <w:r w:rsidR="001A7C9A">
        <w:t>some</w:t>
      </w:r>
      <w:r>
        <w:t xml:space="preserve"> cases the Court will make its decision about the cases shortly thereafter.  We will compare our conclusions to the actual results the Court reaches and attempt to draw some conclusions about whether it is possible to predict what cases the Court will hear.</w:t>
      </w:r>
    </w:p>
    <w:p w:rsidR="00BF6BE6" w:rsidRDefault="00BF6BE6"/>
    <w:p w:rsidR="00BF6BE6" w:rsidRDefault="00BF6BE6">
      <w:pPr>
        <w:ind w:firstLine="720"/>
      </w:pPr>
      <w:r>
        <w:t xml:space="preserve">The second assignment will involve a significant paper (20-30 pages) and a significant in-class presentation of the paper (approx. 30 minutes).  For this purpose the class will divide into two groups, a </w:t>
      </w:r>
      <w:r>
        <w:sym w:font="WP TypographicSymbols" w:char="0041"/>
      </w:r>
      <w:r>
        <w:t>Justice</w:t>
      </w:r>
      <w:r>
        <w:sym w:font="WP TypographicSymbols" w:char="0040"/>
      </w:r>
      <w:r>
        <w:t xml:space="preserve"> group and a </w:t>
      </w:r>
      <w:r>
        <w:sym w:font="WP TypographicSymbols" w:char="0041"/>
      </w:r>
      <w:r>
        <w:t>Case</w:t>
      </w:r>
      <w:r>
        <w:sym w:font="WP TypographicSymbols" w:char="0040"/>
      </w:r>
      <w:r>
        <w:t xml:space="preserve"> group.  Each person in the </w:t>
      </w:r>
      <w:r>
        <w:sym w:font="WP TypographicSymbols" w:char="0041"/>
      </w:r>
      <w:r>
        <w:t>Justice</w:t>
      </w:r>
      <w:r>
        <w:sym w:font="WP TypographicSymbols" w:char="0040"/>
      </w:r>
      <w:r>
        <w:t xml:space="preserve"> group will select a sitting Justice and will prepare a paper and presentation describing the background, role and judicial philosophy of that individual.  Each person in the </w:t>
      </w:r>
      <w:r>
        <w:sym w:font="WP TypographicSymbols" w:char="0041"/>
      </w:r>
      <w:r>
        <w:t>Case</w:t>
      </w:r>
      <w:r>
        <w:sym w:font="WP TypographicSymbols" w:char="0040"/>
      </w:r>
      <w:r>
        <w:t xml:space="preserve"> group will select a particular case that will be argued to the Court this Term and will prepare a paper and presentation on the case (in the style of bench memos/presentations actually prepared by Supreme Court clerks).  After we have heard the presentations, each person in the </w:t>
      </w:r>
      <w:r>
        <w:sym w:font="WP TypographicSymbols" w:char="0041"/>
      </w:r>
      <w:r>
        <w:t>Justice</w:t>
      </w:r>
      <w:r>
        <w:sym w:font="WP TypographicSymbols" w:char="0040"/>
      </w:r>
      <w:r>
        <w:t xml:space="preserve"> group will predict how that person</w:t>
      </w:r>
      <w:r>
        <w:sym w:font="WP TypographicSymbols" w:char="003D"/>
      </w:r>
      <w:r>
        <w:t xml:space="preserve">s Justice will vote in each selected case; each person in the </w:t>
      </w:r>
      <w:r>
        <w:sym w:font="WP TypographicSymbols" w:char="0041"/>
      </w:r>
      <w:r>
        <w:t>Case</w:t>
      </w:r>
      <w:r>
        <w:sym w:font="WP TypographicSymbols" w:char="0040"/>
      </w:r>
      <w:r>
        <w:t xml:space="preserve"> group will predict how each of the Justices will vote in their particular case.  (</w:t>
      </w:r>
      <w:r w:rsidR="001A7C9A">
        <w:t>The</w:t>
      </w:r>
      <w:r>
        <w:t xml:space="preserve"> cases will not actually be decided by the Court during our seminar, but hopefully we will be interested enough in the topic to follow the results in the Spring).  The final draft of this paper must be submitted by December 15, 20</w:t>
      </w:r>
      <w:r w:rsidR="001A7C9A">
        <w:t>25</w:t>
      </w:r>
      <w:r>
        <w:t>.</w:t>
      </w:r>
    </w:p>
    <w:p w:rsidR="00BF6BE6" w:rsidRDefault="00BF6BE6"/>
    <w:p w:rsidR="00BF6BE6" w:rsidRDefault="00BF6BE6">
      <w:pPr>
        <w:ind w:firstLine="720"/>
      </w:pPr>
      <w:r>
        <w:t xml:space="preserve">The reading will have two main components.  For the first few weeks, we will look at some materials that give background information about the Court, and the procedures involved in getting the Court to hear a case.  </w:t>
      </w:r>
      <w:r w:rsidR="006F0F60">
        <w:t xml:space="preserve">Thereafter, we will consider ways that the Court decides (or says it decides) cases.  </w:t>
      </w:r>
      <w:r>
        <w:t>Of course, preparation of the presentations and papers will also require significant outside research.</w:t>
      </w:r>
    </w:p>
    <w:p w:rsidR="00BF6BE6" w:rsidRDefault="00BF6BE6">
      <w:pPr>
        <w:sectPr w:rsidR="00BF6BE6">
          <w:type w:val="continuous"/>
          <w:pgSz w:w="12240" w:h="15840"/>
          <w:pgMar w:top="1440" w:right="1440" w:bottom="1440" w:left="1440" w:header="1440" w:footer="1440" w:gutter="0"/>
          <w:cols w:space="720"/>
          <w:noEndnote/>
        </w:sectPr>
      </w:pPr>
    </w:p>
    <w:p w:rsidR="00BF6BE6" w:rsidRDefault="00BF6BE6"/>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Supreme Court</w:t>
      </w:r>
      <w:r w:rsidR="009C7F6D">
        <w:rPr>
          <w:b/>
          <w:bCs/>
        </w:rPr>
        <w:t xml:space="preserve"> Seminar</w:t>
      </w:r>
      <w:r>
        <w:rPr>
          <w:b/>
          <w:bCs/>
        </w:rPr>
        <w:t xml:space="preserve"> -- Fall 20</w:t>
      </w:r>
      <w:r w:rsidR="00F779AA">
        <w:rPr>
          <w:b/>
          <w:bCs/>
        </w:rPr>
        <w:t>25</w:t>
      </w: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t>Tentative Course Schedule</w:t>
      </w: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 xml:space="preserve">Aug.  </w:t>
      </w:r>
      <w:r w:rsidR="00F779AA">
        <w:t>19:</w:t>
      </w:r>
      <w:r w:rsidR="00F779AA">
        <w:tab/>
      </w:r>
      <w:r w:rsidR="00F779AA">
        <w:tab/>
      </w:r>
      <w:r>
        <w:t>introduction</w:t>
      </w:r>
    </w:p>
    <w:p w:rsidR="00F779AA" w:rsidRDefault="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Aug.  21:</w:t>
      </w:r>
      <w:r>
        <w:tab/>
      </w:r>
      <w:r>
        <w:tab/>
        <w:t>discussion: the U.S court system</w:t>
      </w:r>
    </w:p>
    <w:p w:rsidR="00BF6BE6" w:rsidRDefault="00F779AA" w:rsidP="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Aug.  26:</w:t>
      </w:r>
      <w:r>
        <w:tab/>
      </w:r>
      <w:r>
        <w:tab/>
        <w:t>ce</w:t>
      </w:r>
      <w:r w:rsidR="00BF6BE6">
        <w:t>rt.</w:t>
      </w:r>
      <w:r>
        <w:t xml:space="preserve"> a</w:t>
      </w:r>
      <w:r w:rsidR="00BF6BE6">
        <w:t>ssignments</w:t>
      </w:r>
    </w:p>
    <w:p w:rsidR="00BF6BE6" w:rsidRDefault="00F779AA" w:rsidP="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r>
        <w:tab/>
      </w:r>
      <w:r w:rsidR="00BF6BE6">
        <w:t xml:space="preserve">paper assignments for </w:t>
      </w:r>
      <w:r w:rsidR="00BF6BE6">
        <w:sym w:font="WP TypographicSymbols" w:char="0041"/>
      </w:r>
      <w:r w:rsidR="00BF6BE6">
        <w:t>Justice</w:t>
      </w:r>
      <w:r w:rsidR="00BF6BE6">
        <w:sym w:font="WP TypographicSymbols" w:char="0040"/>
      </w:r>
      <w:r w:rsidR="00BF6BE6">
        <w:t xml:space="preserve"> group</w:t>
      </w:r>
    </w:p>
    <w:p w:rsidR="00BF6BE6" w:rsidRDefault="00F779AA" w:rsidP="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rsidR="00BF6BE6">
        <w:t>discussion: the cert. process and the role of the Court</w:t>
      </w:r>
    </w:p>
    <w:p w:rsidR="00F779AA" w:rsidRDefault="00F779AA" w:rsidP="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b/>
        <w:t>Aug.  28:</w:t>
      </w:r>
      <w:r>
        <w:tab/>
      </w:r>
      <w:r>
        <w:tab/>
        <w:t>discussion: the cert. process (</w:t>
      </w:r>
      <w:proofErr w:type="spellStart"/>
      <w:r>
        <w:t>con’t</w:t>
      </w:r>
      <w:proofErr w:type="spellEnd"/>
      <w:r>
        <w:t>); alternatives to cert.</w:t>
      </w:r>
    </w:p>
    <w:p w:rsidR="00F779AA" w:rsidRDefault="00F779AA" w:rsidP="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b/>
        <w:t>Sept.   2:</w:t>
      </w:r>
      <w:r>
        <w:tab/>
      </w:r>
      <w:r>
        <w:tab/>
        <w:t>discussion: history of the Court</w:t>
      </w:r>
    </w:p>
    <w:p w:rsidR="00F779AA" w:rsidRDefault="00F779AA" w:rsidP="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b/>
        <w:t>Sept.   4:</w:t>
      </w:r>
      <w:r>
        <w:tab/>
      </w:r>
      <w:r>
        <w:tab/>
        <w:t>discussion: the emergency docket (I)</w:t>
      </w:r>
    </w:p>
    <w:p w:rsidR="00BF6BE6" w:rsidRDefault="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Sept.   9:</w:t>
      </w:r>
      <w:r w:rsidR="00BF6BE6">
        <w:tab/>
      </w:r>
      <w:r w:rsidR="005853BA">
        <w:tab/>
        <w:t xml:space="preserve">discussion: </w:t>
      </w:r>
      <w:r>
        <w:t>the emergency docket (II)</w:t>
      </w:r>
    </w:p>
    <w:p w:rsidR="00F779AA" w:rsidRDefault="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Sept.  11:</w:t>
      </w:r>
      <w:r>
        <w:tab/>
      </w:r>
      <w:r>
        <w:tab/>
        <w:t>[to be announced]</w:t>
      </w:r>
    </w:p>
    <w:p w:rsidR="00F779AA"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 xml:space="preserve">Sept.  </w:t>
      </w:r>
      <w:r w:rsidR="00F779AA">
        <w:t>16:</w:t>
      </w:r>
      <w:r w:rsidR="00F779AA">
        <w:tab/>
      </w:r>
      <w:r w:rsidR="00F779AA">
        <w:tab/>
        <w:t>[to be announced]</w:t>
      </w:r>
    </w:p>
    <w:p w:rsidR="00F779AA" w:rsidRDefault="00F779A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Sept.  18:</w:t>
      </w:r>
      <w:r>
        <w:tab/>
      </w:r>
      <w:r>
        <w:tab/>
        <w:t>no class (work on cert. memos)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Sept.  23:</w:t>
      </w:r>
      <w:r>
        <w:tab/>
      </w:r>
      <w:r>
        <w:tab/>
      </w:r>
      <w:r w:rsidR="00BF6BE6">
        <w:t>cert. memos due; cert. presentations in class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Sept.  25:</w:t>
      </w:r>
      <w:r>
        <w:tab/>
      </w:r>
      <w:r>
        <w:tab/>
        <w:t>cert. presentations in class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Sept.  30:</w:t>
      </w:r>
      <w:r>
        <w:tab/>
      </w:r>
      <w:r>
        <w:tab/>
        <w:t>discussion: how the Court decides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 xml:space="preserve">Oct.   </w:t>
      </w:r>
      <w:r w:rsidR="00BF6BE6">
        <w:t xml:space="preserve"> </w:t>
      </w:r>
      <w:r>
        <w:t>2:</w:t>
      </w:r>
      <w:r>
        <w:tab/>
      </w:r>
      <w:r w:rsidR="00BF6BE6">
        <w:tab/>
        <w:t xml:space="preserve">discussion: how the Court decides </w:t>
      </w: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pPr>
      <w:r>
        <w:tab/>
      </w:r>
      <w:r w:rsidR="00D23FBA">
        <w:tab/>
      </w:r>
      <w:r>
        <w:t xml:space="preserve">paper assignments for </w:t>
      </w:r>
      <w:r>
        <w:sym w:font="WP TypographicSymbols" w:char="0041"/>
      </w:r>
      <w:r>
        <w:t>case</w:t>
      </w:r>
      <w:r>
        <w:sym w:font="WP TypographicSymbols" w:char="0040"/>
      </w:r>
      <w:r>
        <w:t xml:space="preserve"> group </w:t>
      </w:r>
    </w:p>
    <w:p w:rsidR="00BF6BE6" w:rsidRDefault="00D23FBA" w:rsidP="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ab/>
        <w:t>Oct.    7:</w:t>
      </w:r>
      <w:r>
        <w:tab/>
      </w:r>
      <w:r>
        <w:tab/>
        <w:t xml:space="preserve">discussion: </w:t>
      </w:r>
      <w:r w:rsidR="00BF6BE6">
        <w:t xml:space="preserve">how the Court decides </w:t>
      </w: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 xml:space="preserve">Oct.   </w:t>
      </w:r>
      <w:r w:rsidR="00D23FBA">
        <w:t xml:space="preserve"> 9:</w:t>
      </w:r>
      <w:r>
        <w:tab/>
      </w:r>
      <w:r w:rsidR="00D23FBA">
        <w:tab/>
        <w:t xml:space="preserve">discussion: </w:t>
      </w:r>
      <w:r>
        <w:t xml:space="preserve">how the Court decides </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Oct.   14:</w:t>
      </w:r>
      <w:r>
        <w:tab/>
      </w:r>
      <w:r>
        <w:tab/>
        <w:t>discussion: how the Court decides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Oct.   16:</w:t>
      </w:r>
      <w:r>
        <w:tab/>
      </w:r>
      <w:r>
        <w:tab/>
        <w:t>discussion: how the Court decides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Oct.   21:</w:t>
      </w:r>
      <w:r>
        <w:tab/>
      </w:r>
      <w:r>
        <w:tab/>
        <w:t>discussion: how the Court decides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Oct.   23:</w:t>
      </w:r>
      <w:r>
        <w:tab/>
      </w:r>
      <w:r>
        <w:tab/>
        <w:t>discussion: issues and guidelines for papers and presentations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Oct.   28:</w:t>
      </w:r>
      <w:r w:rsidR="00BF6BE6">
        <w:tab/>
      </w:r>
      <w:r w:rsidR="00BF6BE6">
        <w:tab/>
        <w:t>presentations on Justices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Oct.   30:</w:t>
      </w:r>
      <w:r>
        <w:tab/>
      </w:r>
      <w:r>
        <w:tab/>
        <w:t>presentations on Justices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Nov.   4:</w:t>
      </w:r>
      <w:r>
        <w:tab/>
      </w:r>
      <w:r w:rsidR="00BF6BE6">
        <w:tab/>
        <w:t>presentations on Justices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Nov.   6:</w:t>
      </w:r>
      <w:r>
        <w:tab/>
      </w:r>
      <w:r>
        <w:tab/>
      </w:r>
      <w:r w:rsidR="00BF6BE6">
        <w:t>presentations on Justices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Nov.  11:</w:t>
      </w:r>
      <w:r w:rsidR="00BF6BE6">
        <w:tab/>
      </w:r>
      <w:r w:rsidR="00BF6BE6">
        <w:tab/>
        <w:t xml:space="preserve">presentations on </w:t>
      </w:r>
      <w:r>
        <w:t>Justices/</w:t>
      </w:r>
      <w:r w:rsidR="00BF6BE6">
        <w:t>cases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Nov.  13:</w:t>
      </w:r>
      <w:r>
        <w:tab/>
      </w:r>
      <w:r>
        <w:tab/>
        <w:t>presentations on cases</w:t>
      </w:r>
    </w:p>
    <w:p w:rsidR="00D23FBA"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 xml:space="preserve">Nov.  </w:t>
      </w:r>
      <w:r w:rsidR="00D23FBA">
        <w:t>18:</w:t>
      </w:r>
      <w:r>
        <w:tab/>
      </w:r>
      <w:r w:rsidR="00D23FBA">
        <w:tab/>
      </w:r>
      <w:r>
        <w:t xml:space="preserve">presentations on cases; </w:t>
      </w:r>
      <w:r w:rsidR="00D23FBA">
        <w:t>concluding thoughts on the Court</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ab/>
      </w:r>
      <w:r>
        <w:tab/>
      </w:r>
      <w:r w:rsidR="00BF6BE6">
        <w:t>last day of class</w:t>
      </w:r>
    </w:p>
    <w:p w:rsidR="00D23FBA"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Nov.  20:</w:t>
      </w:r>
      <w:r>
        <w:tab/>
      </w:r>
      <w:r>
        <w:tab/>
        <w:t>no class (work on final papers)</w:t>
      </w:r>
    </w:p>
    <w:p w:rsidR="00BF6BE6" w:rsidRDefault="00D23FBA">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pPr>
      <w:r>
        <w:t xml:space="preserve">Dec.  </w:t>
      </w:r>
      <w:r w:rsidR="00BF6BE6">
        <w:t>15</w:t>
      </w:r>
      <w:r>
        <w:t>:</w:t>
      </w:r>
      <w:r>
        <w:tab/>
      </w:r>
      <w:r>
        <w:tab/>
      </w:r>
      <w:r w:rsidR="00BF6BE6">
        <w:t>final papers due</w:t>
      </w: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t>Note:</w:t>
      </w:r>
      <w:r>
        <w:tab/>
        <w:t xml:space="preserve">To receive </w:t>
      </w:r>
      <w:r>
        <w:sym w:font="WP TypographicSymbols" w:char="0041"/>
      </w:r>
      <w:r>
        <w:t>written work</w:t>
      </w:r>
      <w:r>
        <w:sym w:font="WP TypographicSymbols" w:char="0040"/>
      </w:r>
      <w:r>
        <w:t xml:space="preserve"> credit for this course a rough draft must be submitted to me no later than the day of the presentation.</w:t>
      </w:r>
    </w:p>
    <w:p w:rsidR="002662E5" w:rsidRDefault="002662E5">
      <w:pPr>
        <w:widowControl/>
        <w:autoSpaceDE/>
        <w:autoSpaceDN/>
        <w:adjustRightInd/>
        <w:spacing w:after="200" w:line="276" w:lineRule="auto"/>
      </w:pPr>
      <w:r>
        <w:br w:type="page"/>
      </w:r>
    </w:p>
    <w:p w:rsidR="002662E5" w:rsidRDefault="002662E5" w:rsidP="002662E5">
      <w:pPr>
        <w:jc w:val="center"/>
        <w:rPr>
          <w:b/>
          <w:bCs/>
        </w:rPr>
      </w:pPr>
      <w:r>
        <w:rPr>
          <w:b/>
          <w:bCs/>
        </w:rPr>
        <w:lastRenderedPageBreak/>
        <w:t>SUPREME COURT SEMINAR</w:t>
      </w:r>
    </w:p>
    <w:p w:rsidR="002662E5" w:rsidRDefault="002662E5" w:rsidP="002662E5">
      <w:pPr>
        <w:jc w:val="center"/>
        <w:rPr>
          <w:b/>
          <w:bCs/>
        </w:rPr>
      </w:pPr>
      <w:r>
        <w:rPr>
          <w:b/>
          <w:bCs/>
        </w:rPr>
        <w:t>Professor Mike Ramsey</w:t>
      </w:r>
    </w:p>
    <w:p w:rsidR="002662E5" w:rsidRDefault="002662E5" w:rsidP="002662E5">
      <w:pPr>
        <w:jc w:val="center"/>
        <w:rPr>
          <w:b/>
        </w:rPr>
      </w:pPr>
      <w:r>
        <w:rPr>
          <w:b/>
        </w:rPr>
        <w:t>Fall 2025</w:t>
      </w:r>
    </w:p>
    <w:p w:rsidR="002662E5" w:rsidRDefault="002662E5" w:rsidP="002662E5">
      <w:pPr>
        <w:jc w:val="center"/>
        <w:rPr>
          <w:b/>
        </w:rPr>
      </w:pPr>
    </w:p>
    <w:p w:rsidR="002662E5" w:rsidRDefault="002662E5" w:rsidP="002662E5">
      <w:pPr>
        <w:jc w:val="center"/>
        <w:rPr>
          <w:b/>
        </w:rPr>
      </w:pPr>
      <w:r>
        <w:rPr>
          <w:b/>
        </w:rPr>
        <w:t>Information for the First Class Meeting</w:t>
      </w:r>
    </w:p>
    <w:p w:rsidR="002662E5" w:rsidRPr="00290F12" w:rsidRDefault="002662E5" w:rsidP="002662E5">
      <w:pPr>
        <w:jc w:val="center"/>
        <w:rPr>
          <w:b/>
        </w:rPr>
      </w:pPr>
      <w:r>
        <w:rPr>
          <w:b/>
        </w:rPr>
        <w:t>_________________</w:t>
      </w:r>
    </w:p>
    <w:p w:rsidR="002662E5" w:rsidRDefault="002662E5" w:rsidP="002662E5"/>
    <w:p w:rsidR="002662E5" w:rsidRDefault="002662E5" w:rsidP="002662E5">
      <w:r w:rsidRPr="00D71D03">
        <w:t xml:space="preserve">Information regarding the course and the assignments </w:t>
      </w:r>
      <w:r>
        <w:t>will be</w:t>
      </w:r>
      <w:r w:rsidRPr="00D71D03">
        <w:t xml:space="preserve"> posted </w:t>
      </w:r>
      <w:r>
        <w:t xml:space="preserve">throughout the semester </w:t>
      </w:r>
      <w:r w:rsidRPr="00D71D03">
        <w:t xml:space="preserve">at the course webpage, </w:t>
      </w:r>
      <w:hyperlink r:id="rId12" w:history="1">
        <w:r w:rsidRPr="00832ED3">
          <w:rPr>
            <w:rStyle w:val="Hyperlink"/>
          </w:rPr>
          <w:t>https://www.mdramsey.com/index_files/Page526.htm</w:t>
        </w:r>
      </w:hyperlink>
      <w:r>
        <w:t xml:space="preserve"> (you can also reach this page b</w:t>
      </w:r>
      <w:r w:rsidRPr="00D71D03">
        <w:t xml:space="preserve">y going to my website homepage, </w:t>
      </w:r>
      <w:hyperlink r:id="rId13" w:history="1">
        <w:r w:rsidRPr="00D71D03">
          <w:t>www.mdramsey.com</w:t>
        </w:r>
      </w:hyperlink>
      <w:r w:rsidRPr="00D71D03">
        <w:t xml:space="preserve">, and following the link to </w:t>
      </w:r>
      <w:r>
        <w:t>“Supreme Court Seminar 2025 Course Webpage” at the bottom of the page</w:t>
      </w:r>
      <w:r w:rsidRPr="00D71D03">
        <w:t xml:space="preserve">).  </w:t>
      </w:r>
      <w:r>
        <w:t>This will be the primary means of communication regarding the course.  Please visit the website and find the syllabus and the readings for Unit 1 of the course (also listed below).</w:t>
      </w:r>
    </w:p>
    <w:p w:rsidR="002662E5" w:rsidRDefault="002662E5" w:rsidP="002662E5"/>
    <w:p w:rsidR="002662E5" w:rsidRPr="00B7055F" w:rsidRDefault="002662E5" w:rsidP="002662E5">
      <w:pPr>
        <w:rPr>
          <w:lang w:val="en-CA"/>
        </w:rPr>
      </w:pPr>
    </w:p>
    <w:p w:rsidR="002662E5" w:rsidRDefault="002662E5" w:rsidP="002662E5">
      <w:r w:rsidRPr="00B7055F">
        <w:rPr>
          <w:lang w:val="en-CA"/>
        </w:rPr>
        <w:fldChar w:fldCharType="begin"/>
      </w:r>
      <w:r w:rsidRPr="00B7055F">
        <w:rPr>
          <w:lang w:val="en-CA"/>
        </w:rPr>
        <w:instrText xml:space="preserve"> SEQ CHAPTER \h \r 1</w:instrText>
      </w:r>
      <w:r w:rsidRPr="00B7055F">
        <w:rPr>
          <w:lang w:val="en-CA"/>
        </w:rPr>
        <w:fldChar w:fldCharType="end"/>
      </w:r>
      <w:r w:rsidRPr="00B7055F">
        <w:rPr>
          <w:u w:val="single"/>
        </w:rPr>
        <w:t>Assignment for first class meeting</w:t>
      </w:r>
      <w:r>
        <w:t xml:space="preserve"> (August 19, 2025</w:t>
      </w:r>
      <w:r w:rsidRPr="00B7055F">
        <w:t>):</w:t>
      </w:r>
    </w:p>
    <w:p w:rsidR="002662E5" w:rsidRPr="002662E5" w:rsidRDefault="002662E5" w:rsidP="002662E5">
      <w:r w:rsidRPr="002662E5">
        <w:t> </w:t>
      </w:r>
    </w:p>
    <w:p w:rsidR="002662E5" w:rsidRPr="002662E5" w:rsidRDefault="002662E5" w:rsidP="002662E5">
      <w:r w:rsidRPr="002662E5">
        <w:t>Read the U.S. Constitution, Article III, with attention to what it says (and does not say) about the U</w:t>
      </w:r>
      <w:r>
        <w:t>.S. Supreme Court and other U.S</w:t>
      </w:r>
      <w:r w:rsidRPr="002662E5">
        <w:t>.</w:t>
      </w:r>
      <w:r>
        <w:t xml:space="preserve"> </w:t>
      </w:r>
      <w:r w:rsidRPr="002662E5">
        <w:t>federal courts. </w:t>
      </w:r>
    </w:p>
    <w:p w:rsidR="002662E5" w:rsidRPr="002662E5" w:rsidRDefault="002662E5" w:rsidP="002662E5">
      <w:r w:rsidRPr="002662E5">
        <w:t> </w:t>
      </w:r>
    </w:p>
    <w:p w:rsidR="002662E5" w:rsidRPr="002662E5" w:rsidRDefault="002662E5" w:rsidP="002662E5">
      <w:r w:rsidRPr="002662E5">
        <w:t>Look at the U.S. Supreme Court’s website (https://www.supremecourt.gov/), especially the “about” tab.</w:t>
      </w:r>
    </w:p>
    <w:p w:rsidR="002662E5" w:rsidRPr="002662E5" w:rsidRDefault="002662E5" w:rsidP="002662E5">
      <w:r w:rsidRPr="002662E5">
        <w:t> </w:t>
      </w:r>
    </w:p>
    <w:p w:rsidR="002662E5" w:rsidRPr="002662E5" w:rsidRDefault="002662E5" w:rsidP="002662E5">
      <w:r w:rsidRPr="002662E5">
        <w:t>Look at some other on-line resource to find some interesting facts about the Court.</w:t>
      </w:r>
    </w:p>
    <w:p w:rsidR="00BF6BE6" w:rsidRDefault="00BF6BE6">
      <w:pPr>
        <w:tabs>
          <w:tab w:val="left" w:pos="-120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BF6BE6" w:rsidSect="00BF6BE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B5" w:rsidRDefault="00333DB5" w:rsidP="00BF6BE6">
      <w:r>
        <w:separator/>
      </w:r>
    </w:p>
  </w:endnote>
  <w:endnote w:type="continuationSeparator" w:id="0">
    <w:p w:rsidR="00333DB5" w:rsidRDefault="00333DB5" w:rsidP="00BF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E6" w:rsidRDefault="00BF6BE6">
    <w:pPr>
      <w:spacing w:line="240" w:lineRule="exact"/>
    </w:pPr>
  </w:p>
  <w:p w:rsidR="00BF6BE6" w:rsidRDefault="00BF6BE6">
    <w:pPr>
      <w:framePr w:w="9361" w:wrap="notBeside" w:vAnchor="text" w:hAnchor="text" w:x="1" w:y="1"/>
      <w:jc w:val="center"/>
    </w:pPr>
    <w:r>
      <w:fldChar w:fldCharType="begin"/>
    </w:r>
    <w:r>
      <w:instrText xml:space="preserve">PAGE </w:instrText>
    </w:r>
    <w:r>
      <w:fldChar w:fldCharType="separate"/>
    </w:r>
    <w:r w:rsidR="004F062E">
      <w:rPr>
        <w:noProof/>
      </w:rPr>
      <w:t>4</w:t>
    </w:r>
    <w:r>
      <w:fldChar w:fldCharType="end"/>
    </w:r>
  </w:p>
  <w:p w:rsidR="00BF6BE6" w:rsidRDefault="00BF6B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B5" w:rsidRDefault="00333DB5" w:rsidP="00BF6BE6">
      <w:r>
        <w:separator/>
      </w:r>
    </w:p>
  </w:footnote>
  <w:footnote w:type="continuationSeparator" w:id="0">
    <w:p w:rsidR="00333DB5" w:rsidRDefault="00333DB5" w:rsidP="00BF6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B13B9"/>
    <w:multiLevelType w:val="hybridMultilevel"/>
    <w:tmpl w:val="A9A48664"/>
    <w:lvl w:ilvl="0" w:tplc="876821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E6"/>
    <w:rsid w:val="001A7C9A"/>
    <w:rsid w:val="001E6935"/>
    <w:rsid w:val="002662E5"/>
    <w:rsid w:val="00333DB5"/>
    <w:rsid w:val="00422051"/>
    <w:rsid w:val="004F062E"/>
    <w:rsid w:val="005853BA"/>
    <w:rsid w:val="005F5AF3"/>
    <w:rsid w:val="00630891"/>
    <w:rsid w:val="006F0F60"/>
    <w:rsid w:val="007F16D0"/>
    <w:rsid w:val="008B24BE"/>
    <w:rsid w:val="00997AA5"/>
    <w:rsid w:val="009C7F6D"/>
    <w:rsid w:val="00A51FF5"/>
    <w:rsid w:val="00BF6BE6"/>
    <w:rsid w:val="00CD1390"/>
    <w:rsid w:val="00D17486"/>
    <w:rsid w:val="00D23FBA"/>
    <w:rsid w:val="00DC02EE"/>
    <w:rsid w:val="00F26B1D"/>
    <w:rsid w:val="00F779AA"/>
    <w:rsid w:val="00FC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rsid w:val="002662E5"/>
    <w:rPr>
      <w:color w:val="0000FF" w:themeColor="hyperlink"/>
      <w:u w:val="single"/>
    </w:rPr>
  </w:style>
  <w:style w:type="paragraph" w:styleId="ListParagraph">
    <w:name w:val="List Paragraph"/>
    <w:basedOn w:val="Normal"/>
    <w:uiPriority w:val="34"/>
    <w:qFormat/>
    <w:rsid w:val="008B2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rsid w:val="002662E5"/>
    <w:rPr>
      <w:color w:val="0000FF" w:themeColor="hyperlink"/>
      <w:u w:val="single"/>
    </w:rPr>
  </w:style>
  <w:style w:type="paragraph" w:styleId="ListParagraph">
    <w:name w:val="List Paragraph"/>
    <w:basedOn w:val="Normal"/>
    <w:uiPriority w:val="34"/>
    <w:qFormat/>
    <w:rsid w:val="008B2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sey@sandiego.edu" TargetMode="External"/><Relationship Id="rId13" Type="http://schemas.openxmlformats.org/officeDocument/2006/relationships/hyperlink" Target="http://www.mdramse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dramsey.com/index_files/Page52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dramsey.com/index_files/Page376.htm" TargetMode="External"/><Relationship Id="rId4" Type="http://schemas.openxmlformats.org/officeDocument/2006/relationships/settings" Target="settings.xml"/><Relationship Id="rId9" Type="http://schemas.openxmlformats.org/officeDocument/2006/relationships/hyperlink" Target="http://www.mdramse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4</cp:revision>
  <dcterms:created xsi:type="dcterms:W3CDTF">2025-08-05T19:37:00Z</dcterms:created>
  <dcterms:modified xsi:type="dcterms:W3CDTF">2025-08-12T19:47:00Z</dcterms:modified>
</cp:coreProperties>
</file>