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3163AD" w:rsidP="003163AD">
      <w:pPr>
        <w:tabs>
          <w:tab w:val="center" w:pos="4680"/>
        </w:tabs>
        <w:rPr>
          <w:u w:val="single"/>
        </w:rPr>
      </w:pPr>
      <w:r w:rsidRPr="003163AD">
        <w:rPr>
          <w:u w:val="single"/>
        </w:rPr>
        <w:t>Aug. 21, 2025 assignments</w:t>
      </w:r>
    </w:p>
    <w:p w:rsidR="00BF6BE6" w:rsidRDefault="00BF6BE6">
      <w:bookmarkStart w:id="0" w:name="_GoBack"/>
      <w:bookmarkEnd w:id="0"/>
    </w:p>
    <w:p w:rsidR="003163AD" w:rsidRDefault="003163AD">
      <w:r>
        <w:t xml:space="preserve">What has the Court done since last class (if anything):  </w:t>
      </w:r>
      <w:r>
        <w:tab/>
      </w:r>
      <w:proofErr w:type="gramStart"/>
      <w:r>
        <w:t>Brianna</w:t>
      </w:r>
      <w:proofErr w:type="gramEnd"/>
    </w:p>
    <w:p w:rsidR="003163AD" w:rsidRDefault="003163AD"/>
    <w:p w:rsidR="00BF6BE6" w:rsidRDefault="00F8654E">
      <w:r>
        <w:t>Discussion topic</w:t>
      </w:r>
      <w:r w:rsidR="001020C4">
        <w:t xml:space="preserve">: The lower courts </w:t>
      </w:r>
    </w:p>
    <w:p w:rsidR="001020C4" w:rsidRDefault="001020C4"/>
    <w:p w:rsidR="001020C4" w:rsidRDefault="001020C4" w:rsidP="001020C4">
      <w:pPr>
        <w:pStyle w:val="ListParagraph"/>
        <w:numPr>
          <w:ilvl w:val="0"/>
          <w:numId w:val="2"/>
        </w:numPr>
      </w:pPr>
      <w:r>
        <w:t>Numbered federal courts of appeals:</w:t>
      </w:r>
      <w:r>
        <w:tab/>
      </w:r>
      <w:r>
        <w:tab/>
      </w:r>
      <w:r>
        <w:tab/>
        <w:t>Syd</w:t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Other federal courts of appeals:</w:t>
      </w:r>
      <w:r>
        <w:tab/>
      </w:r>
      <w:r>
        <w:tab/>
      </w:r>
      <w:r>
        <w:tab/>
      </w:r>
      <w:proofErr w:type="spellStart"/>
      <w:r>
        <w:t>Priya</w:t>
      </w:r>
      <w:proofErr w:type="spellEnd"/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Federal district courts:</w:t>
      </w:r>
      <w:r>
        <w:tab/>
      </w:r>
      <w:r>
        <w:tab/>
      </w:r>
      <w:r>
        <w:tab/>
      </w:r>
      <w:r>
        <w:tab/>
      </w:r>
      <w:r>
        <w:tab/>
        <w:t>Emily</w:t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 xml:space="preserve">Other federal trial level (Art. III) courts: </w:t>
      </w:r>
      <w:r>
        <w:tab/>
      </w:r>
      <w:r>
        <w:tab/>
        <w:t>Sydney</w:t>
      </w:r>
      <w:r>
        <w:tab/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Territorial courts/other non-Article III courts:</w:t>
      </w:r>
      <w:r>
        <w:tab/>
        <w:t>Alexis</w:t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Bankruptcy courts:</w:t>
      </w:r>
      <w:r>
        <w:tab/>
      </w:r>
      <w:r>
        <w:tab/>
      </w:r>
      <w:r>
        <w:tab/>
      </w:r>
      <w:r>
        <w:tab/>
      </w:r>
      <w:r>
        <w:tab/>
        <w:t>Isabella</w:t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Magistrate judges:</w:t>
      </w:r>
      <w:r>
        <w:tab/>
      </w:r>
      <w:r>
        <w:tab/>
      </w:r>
      <w:r>
        <w:tab/>
      </w:r>
      <w:r>
        <w:tab/>
      </w:r>
      <w:r>
        <w:tab/>
        <w:t>Eric</w:t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Other federal courts (if any):</w:t>
      </w:r>
      <w:r>
        <w:tab/>
      </w:r>
      <w:r>
        <w:tab/>
      </w:r>
      <w:r>
        <w:tab/>
      </w:r>
      <w:r>
        <w:tab/>
        <w:t>Sarah</w:t>
      </w:r>
    </w:p>
    <w:p w:rsidR="001020C4" w:rsidRDefault="001020C4" w:rsidP="001020C4">
      <w:pPr>
        <w:pStyle w:val="ListParagraph"/>
        <w:numPr>
          <w:ilvl w:val="0"/>
          <w:numId w:val="2"/>
        </w:numPr>
      </w:pPr>
      <w:r>
        <w:t>State (California) general trial courts:</w:t>
      </w:r>
      <w:r>
        <w:tab/>
      </w:r>
      <w:r>
        <w:tab/>
      </w:r>
      <w:r>
        <w:tab/>
      </w:r>
      <w:r w:rsidR="00F8654E">
        <w:t>Hannah</w:t>
      </w:r>
    </w:p>
    <w:p w:rsidR="00F8654E" w:rsidRDefault="00F8654E" w:rsidP="001020C4">
      <w:pPr>
        <w:pStyle w:val="ListParagraph"/>
        <w:numPr>
          <w:ilvl w:val="0"/>
          <w:numId w:val="2"/>
        </w:numPr>
      </w:pPr>
      <w:r>
        <w:t>State (California) appellate courts:</w:t>
      </w:r>
      <w:r>
        <w:tab/>
      </w:r>
      <w:r>
        <w:tab/>
      </w:r>
      <w:r>
        <w:tab/>
        <w:t>Elizabeth</w:t>
      </w:r>
    </w:p>
    <w:p w:rsidR="00F8654E" w:rsidRDefault="00F8654E" w:rsidP="001020C4">
      <w:pPr>
        <w:pStyle w:val="ListParagraph"/>
        <w:numPr>
          <w:ilvl w:val="0"/>
          <w:numId w:val="2"/>
        </w:numPr>
      </w:pPr>
      <w:r>
        <w:t>New York state courts:</w:t>
      </w:r>
      <w:r>
        <w:tab/>
      </w:r>
      <w:r>
        <w:tab/>
      </w:r>
      <w:r>
        <w:tab/>
      </w:r>
      <w:r>
        <w:tab/>
        <w:t>Brianna</w:t>
      </w:r>
    </w:p>
    <w:p w:rsidR="00F8654E" w:rsidRDefault="00F8654E" w:rsidP="001020C4">
      <w:pPr>
        <w:pStyle w:val="ListParagraph"/>
        <w:numPr>
          <w:ilvl w:val="0"/>
          <w:numId w:val="2"/>
        </w:numPr>
      </w:pPr>
      <w:r>
        <w:t>Texas state courts:</w:t>
      </w:r>
      <w:r>
        <w:tab/>
      </w:r>
      <w:r>
        <w:tab/>
        <w:t>`</w:t>
      </w:r>
      <w:r>
        <w:tab/>
      </w:r>
      <w:r>
        <w:tab/>
      </w:r>
      <w:r>
        <w:tab/>
        <w:t>Professor</w:t>
      </w:r>
    </w:p>
    <w:sectPr w:rsidR="00F8654E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62" w:rsidRDefault="00130762" w:rsidP="00BF6BE6">
      <w:r>
        <w:separator/>
      </w:r>
    </w:p>
  </w:endnote>
  <w:endnote w:type="continuationSeparator" w:id="0">
    <w:p w:rsidR="00130762" w:rsidRDefault="00130762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62" w:rsidRDefault="00130762" w:rsidP="00BF6BE6">
      <w:r>
        <w:separator/>
      </w:r>
    </w:p>
  </w:footnote>
  <w:footnote w:type="continuationSeparator" w:id="0">
    <w:p w:rsidR="00130762" w:rsidRDefault="00130762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163AD"/>
    <w:rsid w:val="00333DB5"/>
    <w:rsid w:val="00422051"/>
    <w:rsid w:val="004F062E"/>
    <w:rsid w:val="005853BA"/>
    <w:rsid w:val="005F5AF3"/>
    <w:rsid w:val="00630891"/>
    <w:rsid w:val="006F0F60"/>
    <w:rsid w:val="007F16D0"/>
    <w:rsid w:val="008B24BE"/>
    <w:rsid w:val="00997AA5"/>
    <w:rsid w:val="009C7F6D"/>
    <w:rsid w:val="00A51FF5"/>
    <w:rsid w:val="00BF6BE6"/>
    <w:rsid w:val="00CD1390"/>
    <w:rsid w:val="00D17486"/>
    <w:rsid w:val="00D23FBA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3</cp:revision>
  <dcterms:created xsi:type="dcterms:W3CDTF">2025-08-20T01:27:00Z</dcterms:created>
  <dcterms:modified xsi:type="dcterms:W3CDTF">2025-08-20T01:30:00Z</dcterms:modified>
</cp:coreProperties>
</file>