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D9" w:rsidRPr="00CC0939" w:rsidRDefault="00CC0939" w:rsidP="00CC0939">
      <w:pPr>
        <w:pStyle w:val="NoSpacing"/>
      </w:pPr>
      <w:r w:rsidRPr="00CC0939">
        <w:t>Constitutional Law I</w:t>
      </w:r>
    </w:p>
    <w:p w:rsidR="00CC0939" w:rsidRPr="00CC0939" w:rsidRDefault="00CC0939" w:rsidP="00CC0939">
      <w:pPr>
        <w:pStyle w:val="NoSpacing"/>
      </w:pPr>
      <w:r w:rsidRPr="00CC0939">
        <w:t>Spring 2026</w:t>
      </w:r>
    </w:p>
    <w:p w:rsidR="00CC0939" w:rsidRDefault="00CC0939" w:rsidP="00CC0939">
      <w:pPr>
        <w:pStyle w:val="NoSpacing"/>
      </w:pPr>
      <w:r w:rsidRPr="00CC0939">
        <w:t>Professor Mike Ramsey</w:t>
      </w:r>
    </w:p>
    <w:p w:rsidR="00CC0939" w:rsidRPr="00CC0939" w:rsidRDefault="00CC0939" w:rsidP="00CC0939">
      <w:pPr>
        <w:pStyle w:val="NoSpacing"/>
      </w:pPr>
    </w:p>
    <w:p w:rsidR="00CC0939" w:rsidRDefault="00236042" w:rsidP="00CC0939">
      <w:pPr>
        <w:pStyle w:val="NoSpacing"/>
      </w:pPr>
      <w:r>
        <w:t>Hypothetical #5</w:t>
      </w:r>
    </w:p>
    <w:p w:rsidR="00CC0939" w:rsidRDefault="00CC0939" w:rsidP="00CC0939">
      <w:pPr>
        <w:pStyle w:val="NoSpacing"/>
      </w:pPr>
    </w:p>
    <w:p w:rsidR="00236042" w:rsidRDefault="00236042" w:rsidP="00CC0939">
      <w:pPr>
        <w:pStyle w:val="NoSpacing"/>
        <w:rPr>
          <w:rFonts w:cs="Times New Roman"/>
          <w:color w:val="0A0A0A"/>
          <w:szCs w:val="24"/>
          <w:shd w:val="clear" w:color="auto" w:fill="FFFFFF"/>
        </w:rPr>
      </w:pPr>
      <w:r w:rsidRPr="00236042">
        <w:rPr>
          <w:rFonts w:cs="Times New Roman"/>
          <w:szCs w:val="24"/>
        </w:rPr>
        <w:t xml:space="preserve">In </w:t>
      </w:r>
      <w:r w:rsidRPr="00236042">
        <w:rPr>
          <w:rFonts w:cs="Times New Roman"/>
          <w:i/>
          <w:color w:val="1F1F1F"/>
          <w:szCs w:val="24"/>
          <w:shd w:val="clear" w:color="auto" w:fill="FFFFFF"/>
        </w:rPr>
        <w:t>Dobbs v. Jackson Women's Health Organization</w:t>
      </w:r>
      <w:r w:rsidRPr="00236042">
        <w:rPr>
          <w:rFonts w:cs="Times New Roman"/>
          <w:color w:val="1F1F1F"/>
          <w:szCs w:val="24"/>
          <w:shd w:val="clear" w:color="auto" w:fill="FFFFFF"/>
        </w:rPr>
        <w:t>,</w:t>
      </w:r>
      <w:r w:rsidRPr="00236042">
        <w:rPr>
          <w:rFonts w:cs="Times New Roman"/>
          <w:color w:val="0A0A0A"/>
          <w:szCs w:val="24"/>
          <w:shd w:val="clear" w:color="auto" w:fill="FFFFFF"/>
        </w:rPr>
        <w:t> 597 U.S. 215 (2022)</w:t>
      </w:r>
      <w:r>
        <w:rPr>
          <w:rFonts w:cs="Times New Roman"/>
          <w:color w:val="0A0A0A"/>
          <w:szCs w:val="24"/>
          <w:shd w:val="clear" w:color="auto" w:fill="FFFFFF"/>
        </w:rPr>
        <w:t xml:space="preserve">, the Supreme Court (overturning a prior ruling) held that the equal protection clause </w:t>
      </w:r>
      <w:r w:rsidR="00542DBD">
        <w:rPr>
          <w:rFonts w:cs="Times New Roman"/>
          <w:color w:val="0A0A0A"/>
          <w:szCs w:val="24"/>
          <w:shd w:val="clear" w:color="auto" w:fill="FFFFFF"/>
        </w:rPr>
        <w:t xml:space="preserve">of the </w:t>
      </w:r>
      <w:r w:rsidR="00542DBD">
        <w:rPr>
          <w:rFonts w:cs="Times New Roman"/>
          <w:color w:val="0A0A0A"/>
          <w:szCs w:val="24"/>
          <w:shd w:val="clear" w:color="auto" w:fill="FFFFFF"/>
        </w:rPr>
        <w:t xml:space="preserve">Constitution’s </w:t>
      </w:r>
      <w:r w:rsidR="00542DBD">
        <w:rPr>
          <w:rFonts w:cs="Times New Roman"/>
          <w:color w:val="0A0A0A"/>
          <w:szCs w:val="24"/>
          <w:shd w:val="clear" w:color="auto" w:fill="FFFFFF"/>
        </w:rPr>
        <w:t xml:space="preserve">Fourteenth Amendment </w:t>
      </w:r>
      <w:r>
        <w:rPr>
          <w:rFonts w:cs="Times New Roman"/>
          <w:color w:val="0A0A0A"/>
          <w:szCs w:val="24"/>
          <w:shd w:val="clear" w:color="auto" w:fill="FFFFFF"/>
        </w:rPr>
        <w:t xml:space="preserve">does not prohibit states from adopted restrictions on abortions.  In response to </w:t>
      </w:r>
      <w:r w:rsidRPr="00236042">
        <w:rPr>
          <w:rFonts w:cs="Times New Roman"/>
          <w:i/>
          <w:color w:val="0A0A0A"/>
          <w:szCs w:val="24"/>
          <w:shd w:val="clear" w:color="auto" w:fill="FFFFFF"/>
        </w:rPr>
        <w:t>Dobbs</w:t>
      </w:r>
      <w:r>
        <w:rPr>
          <w:rFonts w:cs="Times New Roman"/>
          <w:color w:val="0A0A0A"/>
          <w:szCs w:val="24"/>
          <w:shd w:val="clear" w:color="auto" w:fill="FFFFFF"/>
        </w:rPr>
        <w:t xml:space="preserve">, states adopted a range of measures, </w:t>
      </w:r>
      <w:bookmarkStart w:id="0" w:name="_GoBack"/>
      <w:bookmarkEnd w:id="0"/>
      <w:r>
        <w:rPr>
          <w:rFonts w:cs="Times New Roman"/>
          <w:color w:val="0A0A0A"/>
          <w:szCs w:val="24"/>
          <w:shd w:val="clear" w:color="auto" w:fill="FFFFFF"/>
        </w:rPr>
        <w:t>from almost total prohibition to almost no regulation.</w:t>
      </w:r>
      <w:r>
        <w:rPr>
          <w:rFonts w:cs="Times New Roman"/>
          <w:color w:val="0A0A0A"/>
          <w:szCs w:val="24"/>
          <w:shd w:val="clear" w:color="auto" w:fill="FFFFFF"/>
        </w:rPr>
        <w:br/>
      </w:r>
    </w:p>
    <w:p w:rsidR="00236042" w:rsidRDefault="00236042" w:rsidP="00CC0939">
      <w:pPr>
        <w:pStyle w:val="NoSpacing"/>
        <w:rPr>
          <w:rFonts w:cs="Times New Roman"/>
          <w:color w:val="0A0A0A"/>
          <w:szCs w:val="24"/>
          <w:shd w:val="clear" w:color="auto" w:fill="FFFFFF"/>
        </w:rPr>
      </w:pPr>
      <w:r>
        <w:rPr>
          <w:rFonts w:cs="Times New Roman"/>
          <w:color w:val="0A0A0A"/>
          <w:szCs w:val="24"/>
          <w:shd w:val="clear" w:color="auto" w:fill="FFFFFF"/>
        </w:rPr>
        <w:t>In 2027, the U.S. Congress adopts the Fetal Life Protection Act (FLPA).  The FLPA recites the importance of protecting the “health of mothers and unborn babies” as well as the disruption caused by “inconsistent and conflicting state regulation leading to disruption of interstate travel and commerce.”  In its principal substantive sections, the FLPA bans almost all abortions after the first trimester of pregnancy and makes the provision of abortion services in violation of the Act a federal crime.</w:t>
      </w:r>
    </w:p>
    <w:p w:rsidR="00022811" w:rsidRDefault="00022811" w:rsidP="00CC0939">
      <w:pPr>
        <w:pStyle w:val="NoSpacing"/>
        <w:rPr>
          <w:rFonts w:cs="Times New Roman"/>
          <w:color w:val="0A0A0A"/>
          <w:szCs w:val="24"/>
          <w:shd w:val="clear" w:color="auto" w:fill="FFFFFF"/>
        </w:rPr>
      </w:pPr>
    </w:p>
    <w:p w:rsidR="00022811" w:rsidRDefault="00022811" w:rsidP="00CC0939">
      <w:pPr>
        <w:pStyle w:val="NoSpacing"/>
        <w:rPr>
          <w:rFonts w:cs="Times New Roman"/>
          <w:color w:val="0A0A0A"/>
          <w:szCs w:val="24"/>
          <w:shd w:val="clear" w:color="auto" w:fill="FFFFFF"/>
        </w:rPr>
      </w:pPr>
      <w:r>
        <w:rPr>
          <w:rFonts w:cs="Times New Roman"/>
          <w:color w:val="0A0A0A"/>
          <w:szCs w:val="24"/>
          <w:shd w:val="clear" w:color="auto" w:fill="FFFFFF"/>
        </w:rPr>
        <w:t>The State of Franklin allows abortions under most circumstances as a matter of state law.  The Franklin Women’s Center, located in Franklin, provides abortion services that are legal under Franklin state law but are prohibited by the FLPA.  Prior to the FLPA, most of the Center’s clients were from Franklin, but some were visitors from the nearby State of Jefferson, which bans most abortion services.  The Center challenges the constitutionality of the FLPA.  Discuss the likely arguments in support of its claim and the federal government’s likely responses.</w:t>
      </w:r>
    </w:p>
    <w:p w:rsidR="00022811" w:rsidRDefault="00022811" w:rsidP="00CC0939">
      <w:pPr>
        <w:pStyle w:val="NoSpacing"/>
        <w:rPr>
          <w:rFonts w:cs="Times New Roman"/>
          <w:color w:val="0A0A0A"/>
          <w:szCs w:val="24"/>
          <w:shd w:val="clear" w:color="auto" w:fill="FFFFFF"/>
        </w:rPr>
      </w:pPr>
    </w:p>
    <w:p w:rsidR="00022811" w:rsidRPr="00236042" w:rsidRDefault="00022811" w:rsidP="00CC0939">
      <w:pPr>
        <w:pStyle w:val="NoSpacing"/>
        <w:rPr>
          <w:rFonts w:cs="Times New Roman"/>
          <w:szCs w:val="24"/>
        </w:rPr>
      </w:pPr>
      <w:r>
        <w:rPr>
          <w:rFonts w:cs="Times New Roman"/>
          <w:color w:val="0A0A0A"/>
          <w:szCs w:val="24"/>
          <w:shd w:val="clear" w:color="auto" w:fill="FFFFFF"/>
        </w:rPr>
        <w:t>[Assume the Center has standing and that no issues under the Fourteenth Amendment are relevant.]</w:t>
      </w:r>
    </w:p>
    <w:sectPr w:rsidR="00022811" w:rsidRPr="00236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39"/>
    <w:rsid w:val="00022811"/>
    <w:rsid w:val="00156F06"/>
    <w:rsid w:val="001C76E0"/>
    <w:rsid w:val="00236042"/>
    <w:rsid w:val="00542DBD"/>
    <w:rsid w:val="00602CBE"/>
    <w:rsid w:val="009A4593"/>
    <w:rsid w:val="00A54BFB"/>
    <w:rsid w:val="00C8547C"/>
    <w:rsid w:val="00CC0939"/>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9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9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3</cp:revision>
  <dcterms:created xsi:type="dcterms:W3CDTF">2026-03-01T18:59:00Z</dcterms:created>
  <dcterms:modified xsi:type="dcterms:W3CDTF">2026-03-01T19:02:00Z</dcterms:modified>
</cp:coreProperties>
</file>